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D5F2" w14:textId="77777777" w:rsidR="00E532F4" w:rsidRPr="00F84727" w:rsidRDefault="00E532F4" w:rsidP="00E532F4">
      <w:pPr>
        <w:pStyle w:val="Heading1"/>
        <w:ind w:right="545"/>
        <w:rPr>
          <w:color w:val="1F4E79"/>
        </w:rPr>
      </w:pPr>
      <w:bookmarkStart w:id="0" w:name="_GoBack"/>
      <w:bookmarkEnd w:id="0"/>
      <w:r>
        <w:rPr>
          <w:rStyle w:val="Heading1"/>
          <w:color w:val="1F4E79"/>
        </w:rPr>
        <w:t>Point 7 de l</w:t>
      </w:r>
      <w:r>
        <w:rPr>
          <w:rStyle w:val="Heading1"/>
          <w:rFonts w:cs="Century Gothic"/>
          <w:color w:val="1F4E79"/>
          <w:cs/>
        </w:rPr>
        <w:t>’</w:t>
      </w:r>
      <w:r>
        <w:rPr>
          <w:rStyle w:val="Heading1"/>
          <w:color w:val="1F4E79"/>
        </w:rPr>
        <w:t xml:space="preserve">ordre du jour : </w:t>
      </w:r>
      <w:r w:rsidR="00C927D0">
        <w:rPr>
          <w:rStyle w:val="Heading1"/>
          <w:color w:val="1F4E79"/>
        </w:rPr>
        <w:t>p</w:t>
      </w:r>
      <w:r>
        <w:rPr>
          <w:rStyle w:val="Heading1"/>
          <w:color w:val="1F4E79"/>
        </w:rPr>
        <w:t>lanning du jour des séances du GAC</w:t>
      </w:r>
    </w:p>
    <w:p w14:paraId="65DB7875" w14:textId="77777777" w:rsidR="00E532F4" w:rsidRDefault="00E532F4" w:rsidP="00E532F4">
      <w:pPr>
        <w:pStyle w:val="Heading2"/>
      </w:pPr>
      <w:r>
        <w:rPr>
          <w:rStyle w:val="Heading2"/>
        </w:rPr>
        <w:t>Problématique</w:t>
      </w:r>
    </w:p>
    <w:p w14:paraId="2FA90EA6" w14:textId="77777777" w:rsidR="00E532F4" w:rsidRPr="00F6331C" w:rsidRDefault="00E532F4" w:rsidP="00E532F4">
      <w:pPr>
        <w:pStyle w:val="BodyText"/>
      </w:pPr>
      <w:r>
        <w:rPr>
          <w:rStyle w:val="BodyText"/>
        </w:rPr>
        <w:t>L</w:t>
      </w:r>
      <w:r>
        <w:rPr>
          <w:rStyle w:val="BodyText"/>
          <w:rFonts w:cs="Century Gothic"/>
          <w:cs/>
        </w:rPr>
        <w:t>’</w:t>
      </w:r>
      <w:r>
        <w:rPr>
          <w:rStyle w:val="BodyText"/>
        </w:rPr>
        <w:t>objectif de cette séance est de permettre au GAC d</w:t>
      </w:r>
      <w:r>
        <w:rPr>
          <w:rStyle w:val="BodyText"/>
          <w:rFonts w:cs="Century Gothic"/>
          <w:cs/>
        </w:rPr>
        <w:t>’</w:t>
      </w:r>
      <w:r>
        <w:rPr>
          <w:rStyle w:val="BodyText"/>
        </w:rPr>
        <w:t>organiser son travail pour le reste de la journée et de planifier en conséquence.</w:t>
      </w:r>
    </w:p>
    <w:p w14:paraId="03A3D099" w14:textId="77777777" w:rsidR="00E532F4" w:rsidRDefault="00E532F4" w:rsidP="00E532F4">
      <w:pPr>
        <w:pStyle w:val="Heading2"/>
      </w:pPr>
      <w:r>
        <w:rPr>
          <w:rStyle w:val="Heading2"/>
        </w:rPr>
        <w:t>Action requise de la part du GAC</w:t>
      </w:r>
    </w:p>
    <w:p w14:paraId="3E862C56" w14:textId="77777777" w:rsidR="00E532F4" w:rsidRDefault="00E532F4" w:rsidP="00E532F4">
      <w:pPr>
        <w:pStyle w:val="BodyText"/>
      </w:pPr>
      <w:r>
        <w:rPr>
          <w:rStyle w:val="BodyText"/>
        </w:rPr>
        <w:t>Prendre note des informations et des mises à jour reçues des dirigeants du GAC, du secrétariat et du personnel de soutien sur les séances prévues pour la journée.</w:t>
      </w:r>
    </w:p>
    <w:p w14:paraId="3C5FC645" w14:textId="77777777" w:rsidR="00E532F4" w:rsidRDefault="00E532F4" w:rsidP="00E532F4">
      <w:pPr>
        <w:pStyle w:val="BodyText"/>
      </w:pPr>
      <w:r>
        <w:rPr>
          <w:rStyle w:val="BodyText"/>
        </w:rPr>
        <w:t>Examiner l</w:t>
      </w:r>
      <w:r>
        <w:rPr>
          <w:rStyle w:val="BodyText"/>
          <w:rFonts w:cs="Century Gothic"/>
          <w:cs/>
        </w:rPr>
        <w:t>’</w:t>
      </w:r>
      <w:r>
        <w:rPr>
          <w:rStyle w:val="BodyText"/>
        </w:rPr>
        <w:t>évolution et les priorités et convenir des modifications ou d</w:t>
      </w:r>
      <w:r>
        <w:rPr>
          <w:rStyle w:val="BodyText"/>
          <w:rFonts w:cs="Century Gothic"/>
          <w:cs/>
        </w:rPr>
        <w:t>’</w:t>
      </w:r>
      <w:r>
        <w:rPr>
          <w:rStyle w:val="BodyText"/>
        </w:rPr>
        <w:t>autres actions, le cas échéant.</w:t>
      </w:r>
    </w:p>
    <w:p w14:paraId="4146158A" w14:textId="77777777" w:rsidR="00E532F4" w:rsidRDefault="00E532F4" w:rsidP="00E532F4">
      <w:pPr>
        <w:pStyle w:val="Heading2"/>
      </w:pPr>
      <w:r>
        <w:rPr>
          <w:rStyle w:val="Heading2"/>
        </w:rPr>
        <w:t>Position actuelle</w:t>
      </w:r>
    </w:p>
    <w:p w14:paraId="38B52C1F" w14:textId="77777777" w:rsidR="00E532F4" w:rsidRDefault="00E532F4" w:rsidP="00E532F4">
      <w:pPr>
        <w:pStyle w:val="BodyText"/>
      </w:pPr>
      <w:r>
        <w:rPr>
          <w:rStyle w:val="BodyText"/>
        </w:rPr>
        <w:t xml:space="preserve">Le programme du GAC, qui a été distribué aux membres du GAC, est disponible sur le </w:t>
      </w:r>
      <w:hyperlink r:id="rId8" w:history="1">
        <w:r>
          <w:rPr>
            <w:rStyle w:val="Hyperlink"/>
          </w:rPr>
          <w:t>site web du GAC</w:t>
        </w:r>
      </w:hyperlink>
      <w:r>
        <w:rPr>
          <w:rStyle w:val="BodyText"/>
        </w:rPr>
        <w:t>.</w:t>
      </w:r>
    </w:p>
    <w:p w14:paraId="196A64B3" w14:textId="77777777" w:rsidR="00E532F4" w:rsidRDefault="00E532F4" w:rsidP="00E532F4">
      <w:pPr>
        <w:pStyle w:val="BodyText"/>
      </w:pPr>
      <w:r>
        <w:rPr>
          <w:rStyle w:val="BodyText"/>
        </w:rPr>
        <w:t xml:space="preserve">Le programme de la réunion ICANN 62 est disponible </w:t>
      </w:r>
      <w:hyperlink r:id="rId9" w:history="1">
        <w:r>
          <w:rPr>
            <w:rStyle w:val="Hyperlink"/>
          </w:rPr>
          <w:t>ici</w:t>
        </w:r>
      </w:hyperlink>
      <w:r>
        <w:rPr>
          <w:rStyle w:val="BodyText"/>
        </w:rPr>
        <w:t>.</w:t>
      </w:r>
    </w:p>
    <w:p w14:paraId="21A5ECCA" w14:textId="77777777" w:rsidR="00E532F4" w:rsidRDefault="00E532F4" w:rsidP="00E532F4">
      <w:pPr>
        <w:pStyle w:val="BodyText"/>
      </w:pPr>
    </w:p>
    <w:p w14:paraId="7579B8FA" w14:textId="77777777" w:rsidR="00E532F4" w:rsidRDefault="00E532F4" w:rsidP="00E532F4">
      <w:pPr>
        <w:pStyle w:val="BodyText"/>
      </w:pPr>
    </w:p>
    <w:p w14:paraId="59BA467B" w14:textId="77777777" w:rsidR="00E532F4" w:rsidRDefault="00E532F4" w:rsidP="00E532F4">
      <w:pPr>
        <w:pStyle w:val="Heading2"/>
      </w:pPr>
      <w:bookmarkStart w:id="1" w:name="_Hlk484433727"/>
      <w:r>
        <w:rPr>
          <w:rStyle w:val="Heading2"/>
        </w:rPr>
        <w:t>Gestion des documents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532F4" w:rsidRPr="003F43E3" w14:paraId="04CA297F" w14:textId="77777777" w:rsidTr="00E532F4">
        <w:tc>
          <w:tcPr>
            <w:tcW w:w="3261" w:type="dxa"/>
            <w:vAlign w:val="center"/>
          </w:tcPr>
          <w:p w14:paraId="5A2EB9AB" w14:textId="77777777" w:rsidR="00E532F4" w:rsidRPr="00F84727" w:rsidRDefault="00E532F4" w:rsidP="00E532F4">
            <w:pPr>
              <w:ind w:right="-132"/>
              <w:rPr>
                <w:rFonts w:ascii="Century Gothic" w:eastAsia="MS Mincho" w:hAnsi="Century Gothic"/>
                <w:b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b/>
                <w:sz w:val="20"/>
              </w:rPr>
              <w:t>Titre</w:t>
            </w:r>
          </w:p>
        </w:tc>
        <w:tc>
          <w:tcPr>
            <w:tcW w:w="5811" w:type="dxa"/>
            <w:vAlign w:val="center"/>
          </w:tcPr>
          <w:p w14:paraId="4D95BEEB" w14:textId="77777777" w:rsidR="00E532F4" w:rsidRPr="00F84727" w:rsidRDefault="00E532F4" w:rsidP="00E532F4">
            <w:pPr>
              <w:ind w:right="545"/>
              <w:rPr>
                <w:rFonts w:ascii="Century Gothic" w:eastAsia="MS Mincho" w:hAnsi="Century Gothic"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sz w:val="20"/>
              </w:rPr>
              <w:t>Planning du jour des séances du GAC</w:t>
            </w:r>
          </w:p>
        </w:tc>
      </w:tr>
      <w:tr w:rsidR="00E532F4" w:rsidRPr="003F43E3" w14:paraId="1E805122" w14:textId="77777777" w:rsidTr="00E532F4">
        <w:tc>
          <w:tcPr>
            <w:tcW w:w="3261" w:type="dxa"/>
            <w:vAlign w:val="center"/>
          </w:tcPr>
          <w:p w14:paraId="5AA6A4BB" w14:textId="77777777" w:rsidR="00E532F4" w:rsidRPr="00F84727" w:rsidRDefault="00E532F4" w:rsidP="00E532F4">
            <w:pPr>
              <w:ind w:right="-132"/>
              <w:rPr>
                <w:rFonts w:ascii="Century Gothic" w:eastAsia="MS Mincho" w:hAnsi="Century Gothic"/>
                <w:b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b/>
                <w:sz w:val="20"/>
              </w:rPr>
              <w:t>Distribution</w:t>
            </w:r>
          </w:p>
        </w:tc>
        <w:tc>
          <w:tcPr>
            <w:tcW w:w="5811" w:type="dxa"/>
            <w:vAlign w:val="center"/>
          </w:tcPr>
          <w:p w14:paraId="460A9198" w14:textId="77777777" w:rsidR="00E532F4" w:rsidRPr="00F84727" w:rsidRDefault="00E532F4" w:rsidP="00E532F4">
            <w:pPr>
              <w:ind w:right="545"/>
              <w:rPr>
                <w:rFonts w:ascii="Century Gothic" w:eastAsia="MS Mincho" w:hAnsi="Century Gothic"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sz w:val="20"/>
              </w:rPr>
              <w:t>Membres du GAC</w:t>
            </w:r>
          </w:p>
        </w:tc>
      </w:tr>
      <w:tr w:rsidR="00E532F4" w:rsidRPr="003F43E3" w14:paraId="3D405235" w14:textId="77777777" w:rsidTr="00E532F4">
        <w:tc>
          <w:tcPr>
            <w:tcW w:w="3261" w:type="dxa"/>
            <w:vAlign w:val="center"/>
          </w:tcPr>
          <w:p w14:paraId="3BB541D2" w14:textId="77777777" w:rsidR="00E532F4" w:rsidRPr="00F84727" w:rsidRDefault="00E532F4" w:rsidP="00E532F4">
            <w:pPr>
              <w:ind w:right="-132"/>
              <w:rPr>
                <w:rFonts w:ascii="Century Gothic" w:eastAsia="MS Mincho" w:hAnsi="Century Gothic"/>
                <w:b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b/>
                <w:sz w:val="20"/>
              </w:rPr>
              <w:t>Date de distribution</w:t>
            </w:r>
          </w:p>
        </w:tc>
        <w:tc>
          <w:tcPr>
            <w:tcW w:w="5811" w:type="dxa"/>
            <w:vAlign w:val="center"/>
          </w:tcPr>
          <w:p w14:paraId="33AADF2B" w14:textId="77777777" w:rsidR="00E532F4" w:rsidRPr="00F84727" w:rsidRDefault="00E532F4" w:rsidP="00E532F4">
            <w:pPr>
              <w:ind w:right="545"/>
              <w:rPr>
                <w:rFonts w:ascii="Century Gothic" w:eastAsia="MS Mincho" w:hAnsi="Century Gothic"/>
                <w:sz w:val="20"/>
                <w:szCs w:val="20"/>
              </w:rPr>
            </w:pPr>
            <w:r>
              <w:rPr>
                <w:rStyle w:val="Normal"/>
                <w:rFonts w:ascii="Century Gothic" w:hAnsi="Century Gothic"/>
                <w:sz w:val="20"/>
              </w:rPr>
              <w:t>7 juin 2018</w:t>
            </w:r>
          </w:p>
        </w:tc>
      </w:tr>
      <w:bookmarkEnd w:id="1"/>
    </w:tbl>
    <w:p w14:paraId="679E9012" w14:textId="77777777" w:rsidR="00E532F4" w:rsidRPr="00CF56FA" w:rsidRDefault="00E532F4" w:rsidP="00E532F4">
      <w:pPr>
        <w:pStyle w:val="BodyText"/>
        <w:ind w:right="545"/>
        <w:rPr>
          <w:color w:val="000000"/>
          <w:szCs w:val="20"/>
        </w:rPr>
      </w:pPr>
    </w:p>
    <w:sectPr w:rsidR="00E532F4" w:rsidRPr="00CF56FA" w:rsidSect="00E532F4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9A028" w14:textId="77777777" w:rsidR="0039625D" w:rsidRDefault="0039625D" w:rsidP="00E532F4">
      <w:r>
        <w:separator/>
      </w:r>
    </w:p>
  </w:endnote>
  <w:endnote w:type="continuationSeparator" w:id="0">
    <w:p w14:paraId="1BEA2850" w14:textId="77777777" w:rsidR="0039625D" w:rsidRDefault="0039625D" w:rsidP="00E5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6D25" w14:textId="77777777" w:rsidR="00E532F4" w:rsidRDefault="00E532F4" w:rsidP="00E532F4">
    <w:pPr>
      <w:pStyle w:val="Footer"/>
      <w:ind w:left="-567" w:right="261"/>
    </w:pPr>
  </w:p>
  <w:p w14:paraId="751DE51A" w14:textId="77777777" w:rsidR="00E532F4" w:rsidRPr="00B026C8" w:rsidRDefault="00E532F4" w:rsidP="00E532F4">
    <w:pPr>
      <w:pBdr>
        <w:top w:val="single" w:sz="18" w:space="1" w:color="1F497D"/>
      </w:pBdr>
      <w:spacing w:before="240"/>
      <w:ind w:right="261"/>
      <w:rPr>
        <w:rFonts w:ascii="Century Gothic" w:hAnsi="Century Gothic"/>
        <w:color w:val="00408E"/>
      </w:rPr>
    </w:pPr>
    <w:r>
      <w:rPr>
        <w:rStyle w:val="Normal"/>
        <w:rFonts w:ascii="Century Gothic" w:hAnsi="Century Gothic"/>
        <w:color w:val="00408E"/>
        <w:sz w:val="16"/>
      </w:rPr>
      <w:tab/>
    </w:r>
    <w:r>
      <w:rPr>
        <w:rStyle w:val="Normal"/>
        <w:rFonts w:ascii="Century Gothic" w:hAnsi="Century Gothic"/>
        <w:color w:val="00408E"/>
        <w:sz w:val="16"/>
      </w:rPr>
      <w:tab/>
    </w:r>
    <w:r>
      <w:rPr>
        <w:rStyle w:val="Normal"/>
        <w:rFonts w:ascii="Century Gothic" w:hAnsi="Century Gothic"/>
        <w:color w:val="00408E"/>
        <w:sz w:val="16"/>
      </w:rPr>
      <w:tab/>
    </w:r>
    <w:r>
      <w:rPr>
        <w:rStyle w:val="Normal"/>
        <w:rFonts w:ascii="Century Gothic" w:hAnsi="Century Gothic"/>
        <w:color w:val="00408E"/>
        <w:sz w:val="16"/>
      </w:rPr>
      <w:tab/>
    </w:r>
    <w:r>
      <w:rPr>
        <w:rStyle w:val="Normal"/>
        <w:rFonts w:ascii="Century Gothic" w:hAnsi="Century Gothic"/>
        <w:color w:val="00408E"/>
        <w:sz w:val="16"/>
      </w:rPr>
      <w:tab/>
      <w:t xml:space="preserve">      </w:t>
    </w:r>
    <w:r>
      <w:rPr>
        <w:rStyle w:val="Normal"/>
        <w:rFonts w:ascii="Century Gothic" w:hAnsi="Century Gothic"/>
        <w:color w:val="00408E"/>
        <w:sz w:val="16"/>
      </w:rPr>
      <w:tab/>
      <w:t xml:space="preserve">                </w:t>
    </w:r>
    <w:r>
      <w:rPr>
        <w:rStyle w:val="Normal"/>
        <w:rFonts w:ascii="Century Gothic" w:hAnsi="Century Gothic"/>
        <w:color w:val="00408E"/>
        <w:sz w:val="16"/>
      </w:rPr>
      <w:tab/>
    </w:r>
    <w:r>
      <w:rPr>
        <w:rStyle w:val="Normal"/>
        <w:rFonts w:ascii="Century Gothic" w:hAnsi="Century Gothic"/>
        <w:color w:val="00408E"/>
        <w:sz w:val="16"/>
      </w:rPr>
      <w:tab/>
    </w:r>
    <w:r>
      <w:rPr>
        <w:rStyle w:val="Normal"/>
        <w:rFonts w:ascii="Century Gothic" w:hAnsi="Century Gothic"/>
        <w:color w:val="00408E"/>
        <w:sz w:val="16"/>
      </w:rPr>
      <w:tab/>
      <w:t xml:space="preserve">                 </w:t>
    </w:r>
    <w:r>
      <w:rPr>
        <w:rStyle w:val="Normal"/>
        <w:rFonts w:ascii="Century Gothic" w:hAnsi="Century Gothic"/>
        <w:color w:val="00408E"/>
        <w:sz w:val="16"/>
      </w:rPr>
      <w:tab/>
      <w:t xml:space="preserve"> Page </w:t>
    </w:r>
    <w:r>
      <w:rPr>
        <w:rStyle w:val="Normal"/>
        <w:rFonts w:ascii="Century Gothic" w:hAnsi="Century Gothic"/>
        <w:color w:val="00408E"/>
        <w:sz w:val="16"/>
      </w:rPr>
      <w:fldChar w:fldCharType="begin"/>
    </w:r>
    <w:r>
      <w:rPr>
        <w:rStyle w:val="Normal"/>
        <w:rFonts w:ascii="Century Gothic" w:hAnsi="Century Gothic"/>
        <w:color w:val="00408E"/>
        <w:sz w:val="16"/>
      </w:rPr>
      <w:instrText xml:space="preserve"> PAGE </w:instrText>
    </w:r>
    <w:r>
      <w:rPr>
        <w:rStyle w:val="Normal"/>
        <w:rFonts w:ascii="Century Gothic" w:hAnsi="Century Gothic"/>
        <w:color w:val="00408E"/>
        <w:sz w:val="16"/>
      </w:rPr>
      <w:fldChar w:fldCharType="separate"/>
    </w:r>
    <w:r>
      <w:rPr>
        <w:rStyle w:val="Normal"/>
        <w:rFonts w:ascii="Century Gothic" w:hAnsi="Century Gothic"/>
        <w:color w:val="00408E"/>
        <w:sz w:val="16"/>
      </w:rPr>
      <w:t>2</w:t>
    </w:r>
    <w:r>
      <w:rPr>
        <w:rStyle w:val="Normal"/>
        <w:rFonts w:ascii="Century Gothic" w:hAnsi="Century Gothic"/>
        <w:color w:val="00408E"/>
        <w:sz w:val="16"/>
      </w:rPr>
      <w:fldChar w:fldCharType="end"/>
    </w:r>
    <w:r>
      <w:rPr>
        <w:rStyle w:val="Normal"/>
        <w:rFonts w:ascii="Century Gothic" w:hAnsi="Century Gothic"/>
        <w:color w:val="00408E"/>
        <w:sz w:val="16"/>
      </w:rPr>
      <w:t xml:space="preserve"> sur </w:t>
    </w:r>
    <w:r>
      <w:rPr>
        <w:rStyle w:val="Normal"/>
        <w:rFonts w:ascii="Century Gothic" w:hAnsi="Century Gothic"/>
        <w:color w:val="00408E"/>
        <w:sz w:val="16"/>
      </w:rPr>
      <w:fldChar w:fldCharType="begin"/>
    </w:r>
    <w:r>
      <w:rPr>
        <w:rStyle w:val="Normal"/>
        <w:rFonts w:ascii="Century Gothic" w:hAnsi="Century Gothic"/>
        <w:color w:val="00408E"/>
        <w:sz w:val="16"/>
      </w:rPr>
      <w:instrText xml:space="preserve"> NUMPAGES  </w:instrText>
    </w:r>
    <w:r>
      <w:rPr>
        <w:rStyle w:val="Normal"/>
        <w:rFonts w:ascii="Century Gothic" w:hAnsi="Century Gothic"/>
        <w:color w:val="00408E"/>
        <w:sz w:val="16"/>
      </w:rPr>
      <w:fldChar w:fldCharType="separate"/>
    </w:r>
    <w:r>
      <w:rPr>
        <w:rStyle w:val="Normal"/>
        <w:rFonts w:ascii="Century Gothic" w:hAnsi="Century Gothic"/>
        <w:color w:val="00408E"/>
        <w:sz w:val="16"/>
      </w:rPr>
      <w:t>11</w:t>
    </w:r>
    <w:r>
      <w:rPr>
        <w:rStyle w:val="Normal"/>
        <w:rFonts w:ascii="Century Gothic" w:hAnsi="Century Gothic"/>
        <w:color w:val="00408E"/>
        <w:sz w:val="16"/>
      </w:rPr>
      <w:fldChar w:fldCharType="end"/>
    </w:r>
  </w:p>
  <w:p w14:paraId="16EB0D49" w14:textId="77777777" w:rsidR="00E532F4" w:rsidRPr="000C0FD7" w:rsidRDefault="00E532F4" w:rsidP="00E532F4">
    <w:pPr>
      <w:pStyle w:val="Footer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E0D80" w14:textId="77777777" w:rsidR="00E532F4" w:rsidRPr="00C2562C" w:rsidRDefault="00E532F4" w:rsidP="00E532F4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77C8D81D" w14:textId="77777777" w:rsidR="00E532F4" w:rsidRPr="00071B7C" w:rsidRDefault="00E532F4" w:rsidP="00E532F4">
    <w:pPr>
      <w:pStyle w:val="NoSpacing"/>
      <w:ind w:right="544"/>
      <w:jc w:val="right"/>
      <w:rPr>
        <w:sz w:val="16"/>
        <w:szCs w:val="16"/>
        <w:lang w:val="en-US"/>
      </w:rPr>
    </w:pPr>
    <w:r w:rsidRPr="00071B7C">
      <w:rPr>
        <w:rStyle w:val="NoSpacing"/>
        <w:sz w:val="16"/>
        <w:lang w:val="en-US"/>
      </w:rPr>
      <w:t xml:space="preserve">203 Drummond Street, Carlton VIC 3053 </w:t>
    </w:r>
  </w:p>
  <w:p w14:paraId="6F17D109" w14:textId="77777777" w:rsidR="00E532F4" w:rsidRPr="00071B7C" w:rsidRDefault="00E532F4" w:rsidP="00E532F4">
    <w:pPr>
      <w:pStyle w:val="NoSpacing"/>
      <w:ind w:right="544"/>
      <w:jc w:val="right"/>
      <w:rPr>
        <w:sz w:val="16"/>
        <w:szCs w:val="16"/>
        <w:lang w:val="en-US"/>
      </w:rPr>
    </w:pPr>
    <w:r w:rsidRPr="00071B7C">
      <w:rPr>
        <w:rStyle w:val="NoSpacing"/>
        <w:sz w:val="16"/>
        <w:lang w:val="en-US"/>
      </w:rPr>
      <w:t>03 9650 7222</w:t>
    </w:r>
  </w:p>
  <w:p w14:paraId="7FBB33E3" w14:textId="77777777" w:rsidR="00E532F4" w:rsidRPr="00071B7C" w:rsidRDefault="00E532F4" w:rsidP="00E532F4">
    <w:pPr>
      <w:pStyle w:val="NoSpacing"/>
      <w:ind w:right="544"/>
      <w:jc w:val="right"/>
      <w:rPr>
        <w:sz w:val="16"/>
        <w:szCs w:val="16"/>
        <w:lang w:val="en-US"/>
      </w:rPr>
    </w:pPr>
    <w:r w:rsidRPr="00071B7C">
      <w:rPr>
        <w:rStyle w:val="NoSpacing"/>
        <w:sz w:val="16"/>
        <w:lang w:val="en-US"/>
      </w:rPr>
      <w:t xml:space="preserve">www.acig.com.au </w:t>
    </w:r>
  </w:p>
  <w:p w14:paraId="4BC281C7" w14:textId="77777777" w:rsidR="00E532F4" w:rsidRPr="00071B7C" w:rsidRDefault="00E532F4" w:rsidP="00E532F4">
    <w:pPr>
      <w:pStyle w:val="Footer"/>
      <w:jc w:val="center"/>
      <w:rPr>
        <w:color w:val="00408E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4E5D" w14:textId="77777777" w:rsidR="0039625D" w:rsidRDefault="0039625D" w:rsidP="00E532F4">
      <w:r>
        <w:separator/>
      </w:r>
    </w:p>
  </w:footnote>
  <w:footnote w:type="continuationSeparator" w:id="0">
    <w:p w14:paraId="5BE7C94F" w14:textId="77777777" w:rsidR="0039625D" w:rsidRDefault="0039625D" w:rsidP="00E5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4F48A" w14:textId="4CCB3F3B" w:rsidR="00E532F4" w:rsidRDefault="00163E07" w:rsidP="00E532F4">
    <w:pPr>
      <w:pStyle w:val="Header"/>
      <w:tabs>
        <w:tab w:val="clear" w:pos="4680"/>
        <w:tab w:val="clear" w:pos="9360"/>
      </w:tabs>
      <w:ind w:left="7920" w:right="-306" w:firstLine="444"/>
    </w:pPr>
    <w:bookmarkStart w:id="2" w:name="_Hlk484433278"/>
    <w:bookmarkStart w:id="3" w:name="_Hlk484433279"/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F59D38" wp14:editId="43E53FBE">
              <wp:simplePos x="0" y="0"/>
              <wp:positionH relativeFrom="column">
                <wp:posOffset>4263390</wp:posOffset>
              </wp:positionH>
              <wp:positionV relativeFrom="paragraph">
                <wp:posOffset>222885</wp:posOffset>
              </wp:positionV>
              <wp:extent cx="1613535" cy="29781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2B9D258B" w14:textId="77777777" w:rsidR="00E532F4" w:rsidRPr="00A12C22" w:rsidRDefault="00E532F4" w:rsidP="00E532F4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Normal"/>
                              <w:rFonts w:ascii="Arial Narrow" w:hAnsi="Arial Narrow"/>
                              <w:color w:val="C00000"/>
                              <w:sz w:val="32"/>
                            </w:rPr>
                            <w:t>Secrétariat du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59D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5.7pt;margin-top:17.55pt;width:127.05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" stroked="f">
              <v:textbox>
                <w:txbxContent>
                  <w:p w14:paraId="2B9D258B" w14:textId="77777777" w:rsidR="00E532F4" w:rsidRPr="00A12C22" w:rsidRDefault="00E532F4" w:rsidP="00E532F4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Style w:val="Normal"/>
                        <w:rFonts w:ascii="Arial Narrow" w:hAnsi="Arial Narrow"/>
                        <w:color w:val="C00000"/>
                        <w:sz w:val="32"/>
                      </w:rPr>
                      <w:t>Secrétariat du GAC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3D40687" wp14:editId="464C009F">
          <wp:extent cx="424180" cy="271780"/>
          <wp:effectExtent l="0" t="0" r="0" b="0"/>
          <wp:docPr id="1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32F4">
      <w:rPr>
        <w:rStyle w:val="Header"/>
      </w:rPr>
      <w:t xml:space="preserve"> </w:t>
    </w:r>
    <w:bookmarkEnd w:id="2"/>
    <w:bookmarkEnd w:id="3"/>
  </w:p>
  <w:p w14:paraId="53760A8E" w14:textId="77777777" w:rsidR="00071B7C" w:rsidRDefault="00071B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EE9F" w14:textId="59AA9E78" w:rsidR="00E532F4" w:rsidRDefault="00163E07" w:rsidP="00E532F4">
    <w:pPr>
      <w:pStyle w:val="Header"/>
      <w:tabs>
        <w:tab w:val="clear" w:pos="9360"/>
      </w:tabs>
      <w:ind w:left="-851"/>
      <w:jc w:val="center"/>
    </w:pPr>
    <w:r>
      <w:rPr>
        <w:noProof/>
      </w:rPr>
      <w:drawing>
        <wp:inline distT="0" distB="0" distL="0" distR="0" wp14:anchorId="480B267C" wp14:editId="2695BE19">
          <wp:extent cx="3053080" cy="790575"/>
          <wp:effectExtent l="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28A0"/>
    <w:multiLevelType w:val="hybridMultilevel"/>
    <w:tmpl w:val="EBF251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C6B0A"/>
    <w:multiLevelType w:val="hybridMultilevel"/>
    <w:tmpl w:val="359AD0C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B64DA"/>
    <w:multiLevelType w:val="hybridMultilevel"/>
    <w:tmpl w:val="9FD2A97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00F5E"/>
    <w:multiLevelType w:val="hybridMultilevel"/>
    <w:tmpl w:val="72A6D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33AD2"/>
    <w:multiLevelType w:val="hybridMultilevel"/>
    <w:tmpl w:val="8C18E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B7688"/>
    <w:multiLevelType w:val="hybridMultilevel"/>
    <w:tmpl w:val="3878CFF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A450202"/>
    <w:multiLevelType w:val="hybridMultilevel"/>
    <w:tmpl w:val="F7D8B8D8"/>
    <w:lvl w:ilvl="0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CB15D59"/>
    <w:multiLevelType w:val="hybridMultilevel"/>
    <w:tmpl w:val="D99E0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97C60"/>
    <w:multiLevelType w:val="hybridMultilevel"/>
    <w:tmpl w:val="6CA6BC4E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8405595"/>
    <w:multiLevelType w:val="hybridMultilevel"/>
    <w:tmpl w:val="E4FEA7BA"/>
    <w:lvl w:ilvl="0">
      <w:start w:val="1"/>
      <w:numFmt w:val="lowerLetter"/>
      <w:lvlText w:val="%1."/>
      <w:lvlJc w:val="left"/>
      <w:pPr>
        <w:ind w:left="3600" w:hanging="360"/>
      </w:pPr>
    </w:lvl>
    <w:lvl w:ilvl="1" w:tentative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07523C5"/>
    <w:multiLevelType w:val="hybridMultilevel"/>
    <w:tmpl w:val="039E107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87A8D"/>
    <w:multiLevelType w:val="hybridMultilevel"/>
    <w:tmpl w:val="3C1A0EF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1F29"/>
    <w:multiLevelType w:val="hybridMultilevel"/>
    <w:tmpl w:val="2F461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707"/>
    <w:multiLevelType w:val="hybridMultilevel"/>
    <w:tmpl w:val="74EABA78"/>
    <w:lvl w:ilvl="0">
      <w:start w:val="1"/>
      <w:numFmt w:val="lowerLetter"/>
      <w:lvlText w:val="%1."/>
      <w:lvlJc w:val="left"/>
      <w:pPr>
        <w:ind w:left="3600" w:hanging="360"/>
      </w:pPr>
    </w:lvl>
    <w:lvl w:ilvl="1" w:tentative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31E0922"/>
    <w:multiLevelType w:val="hybridMultilevel"/>
    <w:tmpl w:val="21E47A7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E08B2"/>
    <w:multiLevelType w:val="hybridMultilevel"/>
    <w:tmpl w:val="7A3255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A245BD"/>
    <w:multiLevelType w:val="hybridMultilevel"/>
    <w:tmpl w:val="3446D7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024B9"/>
    <w:multiLevelType w:val="hybridMultilevel"/>
    <w:tmpl w:val="23DE8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A7D23"/>
    <w:multiLevelType w:val="hybridMultilevel"/>
    <w:tmpl w:val="0F442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F5318"/>
    <w:multiLevelType w:val="hybridMultilevel"/>
    <w:tmpl w:val="A88A34A0"/>
    <w:lvl w:ilvl="0">
      <w:start w:val="1"/>
      <w:numFmt w:val="bullet"/>
      <w:pStyle w:val="ListBullet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0" w15:restartNumberingAfterBreak="0">
    <w:nsid w:val="5C602446"/>
    <w:multiLevelType w:val="hybridMultilevel"/>
    <w:tmpl w:val="EE9EE864"/>
    <w:lvl w:ilvl="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22233"/>
    <w:multiLevelType w:val="hybridMultilevel"/>
    <w:tmpl w:val="49A47A6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25A17"/>
    <w:multiLevelType w:val="hybridMultilevel"/>
    <w:tmpl w:val="CE3C7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93F66"/>
    <w:multiLevelType w:val="hybridMultilevel"/>
    <w:tmpl w:val="E3A842E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520D26"/>
    <w:multiLevelType w:val="hybridMultilevel"/>
    <w:tmpl w:val="403A67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354BE"/>
    <w:multiLevelType w:val="hybridMultilevel"/>
    <w:tmpl w:val="8E3AD8D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D1040D"/>
    <w:multiLevelType w:val="hybridMultilevel"/>
    <w:tmpl w:val="4516B1A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70E36"/>
    <w:multiLevelType w:val="hybridMultilevel"/>
    <w:tmpl w:val="DA86DF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9"/>
  </w:num>
  <w:num w:numId="13">
    <w:abstractNumId w:val="28"/>
  </w:num>
  <w:num w:numId="14">
    <w:abstractNumId w:val="13"/>
  </w:num>
  <w:num w:numId="15">
    <w:abstractNumId w:val="20"/>
  </w:num>
  <w:num w:numId="16">
    <w:abstractNumId w:val="26"/>
  </w:num>
  <w:num w:numId="17">
    <w:abstractNumId w:val="11"/>
  </w:num>
  <w:num w:numId="18">
    <w:abstractNumId w:val="17"/>
  </w:num>
  <w:num w:numId="19">
    <w:abstractNumId w:val="34"/>
  </w:num>
  <w:num w:numId="20">
    <w:abstractNumId w:val="12"/>
  </w:num>
  <w:num w:numId="21">
    <w:abstractNumId w:val="36"/>
  </w:num>
  <w:num w:numId="22">
    <w:abstractNumId w:val="22"/>
  </w:num>
  <w:num w:numId="23">
    <w:abstractNumId w:val="37"/>
  </w:num>
  <w:num w:numId="24">
    <w:abstractNumId w:val="15"/>
  </w:num>
  <w:num w:numId="25">
    <w:abstractNumId w:val="24"/>
  </w:num>
  <w:num w:numId="26">
    <w:abstractNumId w:val="25"/>
  </w:num>
  <w:num w:numId="27">
    <w:abstractNumId w:val="32"/>
  </w:num>
  <w:num w:numId="28">
    <w:abstractNumId w:val="16"/>
  </w:num>
  <w:num w:numId="29">
    <w:abstractNumId w:val="27"/>
  </w:num>
  <w:num w:numId="30">
    <w:abstractNumId w:val="19"/>
  </w:num>
  <w:num w:numId="31">
    <w:abstractNumId w:val="30"/>
  </w:num>
  <w:num w:numId="32">
    <w:abstractNumId w:val="10"/>
  </w:num>
  <w:num w:numId="33">
    <w:abstractNumId w:val="23"/>
  </w:num>
  <w:num w:numId="34">
    <w:abstractNumId w:val="21"/>
  </w:num>
  <w:num w:numId="35">
    <w:abstractNumId w:val="18"/>
  </w:num>
  <w:num w:numId="36">
    <w:abstractNumId w:val="35"/>
  </w:num>
  <w:num w:numId="37">
    <w:abstractNumId w:val="3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0C"/>
    <w:rsid w:val="00071B7C"/>
    <w:rsid w:val="00163E07"/>
    <w:rsid w:val="0039625D"/>
    <w:rsid w:val="00AE7403"/>
    <w:rsid w:val="00C927D0"/>
    <w:rsid w:val="00E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A59864"/>
  <w15:docId w15:val="{D85B1340-EBF2-46AD-86F9-D3F5C882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284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1">
    <w:name w:val="heading 1"/>
    <w:next w:val="BodyText"/>
    <w:link w:val="Heading1Ch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  <w:lang w:val="fr-FR" w:eastAsia="fr-FR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EE2665"/>
    <w:pPr>
      <w:keepNext/>
      <w:keepLines/>
      <w:ind w:right="545"/>
      <w:outlineLvl w:val="1"/>
    </w:pPr>
    <w:rPr>
      <w:b/>
      <w:color w:val="1F4E79"/>
      <w:sz w:val="24"/>
      <w:szCs w:val="24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E2665"/>
    <w:rPr>
      <w:b/>
      <w:color w:val="1F4E79"/>
      <w:sz w:val="24"/>
      <w:szCs w:val="24"/>
      <w:lang w:val="fr-FR" w:eastAsia="fr-FR"/>
    </w:rPr>
  </w:style>
  <w:style w:type="paragraph" w:styleId="TO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Header">
    <w:name w:val="header"/>
    <w:basedOn w:val="BodyText"/>
    <w:link w:val="HeaderCh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1076"/>
    <w:rPr>
      <w:rFonts w:ascii="Century Gothic" w:hAnsi="Century Gothic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</w:rPr>
  </w:style>
  <w:style w:type="character" w:customStyle="1" w:styleId="FooterChar">
    <w:name w:val="Footer Char"/>
    <w:link w:val="Footer"/>
    <w:uiPriority w:val="99"/>
    <w:rsid w:val="00A24449"/>
    <w:rPr>
      <w:rFonts w:ascii="Century Gothic" w:hAnsi="Century Gothic"/>
      <w:szCs w:val="22"/>
      <w:lang w:val="fr-FR" w:eastAsia="fr-FR"/>
    </w:rPr>
  </w:style>
  <w:style w:type="character" w:customStyle="1" w:styleId="Heading1Char">
    <w:name w:val="Heading 1 Char"/>
    <w:link w:val="Heading1"/>
    <w:uiPriority w:val="9"/>
    <w:rsid w:val="00CF4E9A"/>
    <w:rPr>
      <w:b/>
      <w:color w:val="00408E"/>
      <w:sz w:val="28"/>
      <w:szCs w:val="28"/>
      <w:lang w:val="fr-FR" w:eastAsia="fr-FR" w:bidi="ar-SA"/>
    </w:rPr>
  </w:style>
  <w:style w:type="paragraph" w:styleId="Title">
    <w:name w:val="Title"/>
    <w:basedOn w:val="BodyText"/>
    <w:next w:val="BodyText"/>
    <w:link w:val="TitleCh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BodyText">
    <w:name w:val="Body Text"/>
    <w:link w:val="BodyTextChar"/>
    <w:uiPriority w:val="99"/>
    <w:unhideWhenUsed/>
    <w:qFormat/>
    <w:rsid w:val="004E22C7"/>
    <w:pPr>
      <w:spacing w:after="200" w:line="276" w:lineRule="auto"/>
      <w:jc w:val="both"/>
    </w:pPr>
    <w:rPr>
      <w:szCs w:val="22"/>
      <w:lang w:val="fr-FR" w:eastAsia="fr-FR"/>
    </w:rPr>
  </w:style>
  <w:style w:type="character" w:customStyle="1" w:styleId="BodyTextChar">
    <w:name w:val="Body Text Char"/>
    <w:link w:val="BodyText"/>
    <w:uiPriority w:val="99"/>
    <w:rsid w:val="004E22C7"/>
    <w:rPr>
      <w:szCs w:val="22"/>
      <w:lang w:val="fr-FR" w:eastAsia="fr-FR" w:bidi="ar-SA"/>
    </w:rPr>
  </w:style>
  <w:style w:type="character" w:customStyle="1" w:styleId="TitleChar">
    <w:name w:val="Title Char"/>
    <w:link w:val="Title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fr-FR" w:eastAsia="fr-FR"/>
    </w:rPr>
  </w:style>
  <w:style w:type="character" w:styleId="Hyperlink">
    <w:name w:val="Hyperlink"/>
    <w:uiPriority w:val="99"/>
    <w:unhideWhenUsed/>
    <w:rsid w:val="0072423D"/>
    <w:rPr>
      <w:color w:val="0000FF"/>
      <w:u w:val="single"/>
      <w:lang w:val="fr-FR" w:eastAsia="fr-FR"/>
    </w:rPr>
  </w:style>
  <w:style w:type="character" w:customStyle="1" w:styleId="Heading3Char">
    <w:name w:val="Heading 3 Char"/>
    <w:link w:val="Heading3"/>
    <w:uiPriority w:val="9"/>
    <w:rsid w:val="00CF4E9A"/>
    <w:rPr>
      <w:b/>
      <w:color w:val="00408E"/>
      <w:szCs w:val="22"/>
      <w:lang w:val="fr-FR" w:eastAsia="fr-FR"/>
    </w:rPr>
  </w:style>
  <w:style w:type="character" w:customStyle="1" w:styleId="Heading4Char">
    <w:name w:val="Heading 4 Char"/>
    <w:link w:val="Heading4"/>
    <w:uiPriority w:val="9"/>
    <w:rsid w:val="004E22C7"/>
    <w:rPr>
      <w:color w:val="00408E"/>
      <w:szCs w:val="22"/>
      <w:lang w:val="fr-FR" w:eastAsia="fr-FR"/>
    </w:rPr>
  </w:style>
  <w:style w:type="paragraph" w:styleId="ListBullet">
    <w:name w:val="List Bullet"/>
    <w:basedOn w:val="ListBullet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Continue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Paragraph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</w:rPr>
  </w:style>
  <w:style w:type="paragraph" w:styleId="TOAHeading">
    <w:name w:val="toa heading"/>
    <w:basedOn w:val="Heading1"/>
    <w:next w:val="Normal"/>
    <w:uiPriority w:val="99"/>
    <w:unhideWhenUsed/>
    <w:rsid w:val="000C5167"/>
    <w:pPr>
      <w:spacing w:after="400"/>
    </w:pPr>
  </w:style>
  <w:style w:type="table" w:styleId="TableGrid">
    <w:name w:val="Table Grid"/>
    <w:basedOn w:val="Table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NoSpacing">
    <w:name w:val="No Spacing"/>
    <w:uiPriority w:val="1"/>
    <w:qFormat/>
    <w:rsid w:val="00C2562C"/>
    <w:pPr>
      <w:jc w:val="both"/>
    </w:pPr>
    <w:rPr>
      <w:szCs w:val="22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406CEE"/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rsid w:val="00406CEE"/>
    <w:rPr>
      <w:rFonts w:ascii="Calibri" w:eastAsia="Times New Roman" w:hAnsi="Calibri" w:cs="Times New Roman"/>
      <w:sz w:val="24"/>
      <w:szCs w:val="24"/>
      <w:lang w:val="fr-FR" w:eastAsia="fr-FR"/>
    </w:rPr>
  </w:style>
  <w:style w:type="character" w:styleId="FootnoteReference">
    <w:name w:val="footnote reference"/>
    <w:uiPriority w:val="99"/>
    <w:unhideWhenUsed/>
    <w:rsid w:val="00406CEE"/>
    <w:rPr>
      <w:vertAlign w:val="superscript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E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CEE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apple-converted-space">
    <w:name w:val="apple-converted-space"/>
    <w:basedOn w:val="DefaultParagraphFont"/>
    <w:rsid w:val="00E1009D"/>
  </w:style>
  <w:style w:type="paragraph" w:styleId="NormalWeb">
    <w:name w:val="Normal (Web)"/>
    <w:basedOn w:val="Normal"/>
    <w:uiPriority w:val="99"/>
    <w:semiHidden/>
    <w:unhideWhenUsed/>
    <w:rsid w:val="00D761C5"/>
    <w:pPr>
      <w:spacing w:before="100" w:beforeAutospacing="1" w:after="100" w:afterAutospacing="1"/>
    </w:pPr>
    <w:rPr>
      <w:rFonts w:eastAsia="Calibri"/>
    </w:rPr>
  </w:style>
  <w:style w:type="character" w:styleId="FollowedHyperlink">
    <w:name w:val="FollowedHyperlink"/>
    <w:uiPriority w:val="99"/>
    <w:semiHidden/>
    <w:unhideWhenUsed/>
    <w:rsid w:val="00A9062B"/>
    <w:rPr>
      <w:color w:val="954F72"/>
      <w:u w:val="single"/>
      <w:lang w:val="fr-FR" w:eastAsia="fr-FR"/>
    </w:rPr>
  </w:style>
  <w:style w:type="character" w:styleId="UnresolvedMention">
    <w:name w:val="Unresolved Mention"/>
    <w:uiPriority w:val="99"/>
    <w:rsid w:val="003D4677"/>
    <w:rPr>
      <w:color w:val="80808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c.icann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ings.icann.org/en/panamacity6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35EB-98E5-46B4-9D68-B006FF23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/>
  <LinksUpToDate>false</LinksUpToDate>
  <CharactersWithSpaces>917</CharactersWithSpaces>
  <SharedDoc>false</SharedDoc>
  <HLinks>
    <vt:vector size="12" baseType="variant">
      <vt:variant>
        <vt:i4>7995434</vt:i4>
      </vt:variant>
      <vt:variant>
        <vt:i4>3</vt:i4>
      </vt:variant>
      <vt:variant>
        <vt:i4>0</vt:i4>
      </vt:variant>
      <vt:variant>
        <vt:i4>5</vt:i4>
      </vt:variant>
      <vt:variant>
        <vt:lpwstr>https://meetings.icann.org/en/panamacity62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https://gac.icann.org/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keywords/>
  <cp:lastModifiedBy>LS Pros</cp:lastModifiedBy>
  <cp:revision>2</cp:revision>
  <cp:lastPrinted>2013-11-27T05:14:00Z</cp:lastPrinted>
  <dcterms:created xsi:type="dcterms:W3CDTF">2018-06-21T20:44:00Z</dcterms:created>
  <dcterms:modified xsi:type="dcterms:W3CDTF">2018-06-21T20:44:00Z</dcterms:modified>
</cp:coreProperties>
</file>